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4EBC" w14:textId="77777777" w:rsidR="00A22384" w:rsidRDefault="00A22384" w:rsidP="00A22384">
      <w:pPr>
        <w:jc w:val="center"/>
        <w:rPr>
          <w:sz w:val="28"/>
          <w:szCs w:val="28"/>
        </w:rPr>
      </w:pPr>
    </w:p>
    <w:p w14:paraId="6E2E689C" w14:textId="475817E4" w:rsidR="00A22384" w:rsidRDefault="00A22384" w:rsidP="00A22384">
      <w:pPr>
        <w:jc w:val="center"/>
        <w:rPr>
          <w:sz w:val="32"/>
          <w:szCs w:val="32"/>
        </w:rPr>
      </w:pPr>
      <w:bookmarkStart w:id="0" w:name="_Hlk115018952"/>
      <w:r>
        <w:rPr>
          <w:sz w:val="28"/>
          <w:szCs w:val="28"/>
        </w:rPr>
        <w:t>Rutland Festival of Remembrance</w:t>
      </w:r>
      <w:r>
        <w:rPr>
          <w:sz w:val="28"/>
          <w:szCs w:val="28"/>
        </w:rPr>
        <w:br/>
        <w:t>to be held at Uppingham School Chapel</w:t>
      </w:r>
      <w:r>
        <w:rPr>
          <w:sz w:val="28"/>
          <w:szCs w:val="28"/>
        </w:rPr>
        <w:br/>
        <w:t>on Friday 11</w:t>
      </w:r>
      <w:r>
        <w:rPr>
          <w:sz w:val="28"/>
          <w:szCs w:val="28"/>
          <w:vertAlign w:val="superscript"/>
        </w:rPr>
        <w:t>th</w:t>
      </w:r>
      <w:r>
        <w:rPr>
          <w:sz w:val="28"/>
          <w:szCs w:val="28"/>
        </w:rPr>
        <w:t xml:space="preserve"> November 2022</w:t>
      </w:r>
      <w:r>
        <w:rPr>
          <w:sz w:val="28"/>
          <w:szCs w:val="28"/>
        </w:rPr>
        <w:br/>
        <w:t>Concert at 7.30pm, preceded by a Drinks Reception at 6.30pm</w:t>
      </w:r>
      <w:r>
        <w:rPr>
          <w:sz w:val="28"/>
          <w:szCs w:val="28"/>
        </w:rPr>
        <w:br/>
      </w:r>
    </w:p>
    <w:p w14:paraId="0570288A" w14:textId="0F89D6FA" w:rsidR="00A22384" w:rsidRDefault="00A22384" w:rsidP="00A22384">
      <w:pPr>
        <w:spacing w:line="288" w:lineRule="auto"/>
        <w:rPr>
          <w:sz w:val="26"/>
          <w:szCs w:val="26"/>
        </w:rPr>
      </w:pPr>
      <w:r>
        <w:rPr>
          <w:sz w:val="26"/>
          <w:szCs w:val="26"/>
        </w:rPr>
        <w:t>It gives me great pleasure to invite you to a first for Rutland. On the evening of Remembrance Day, Friday November 11</w:t>
      </w:r>
      <w:r>
        <w:rPr>
          <w:sz w:val="26"/>
          <w:szCs w:val="26"/>
          <w:vertAlign w:val="superscript"/>
        </w:rPr>
        <w:t>th</w:t>
      </w:r>
      <w:r>
        <w:rPr>
          <w:sz w:val="26"/>
          <w:szCs w:val="26"/>
        </w:rPr>
        <w:t xml:space="preserve"> </w:t>
      </w:r>
      <w:r w:rsidR="007B624F">
        <w:rPr>
          <w:sz w:val="26"/>
          <w:szCs w:val="26"/>
        </w:rPr>
        <w:t xml:space="preserve">2022, </w:t>
      </w:r>
      <w:r>
        <w:rPr>
          <w:sz w:val="26"/>
          <w:szCs w:val="26"/>
        </w:rPr>
        <w:t>we are holding a drinks reception followed by a concert, similar to that held at the Royal Albert Hall. It will be a positive commemoration and celebration of those who have served and continue to serve – of lives lost and lives lived. I urge you to support this important event as we unite the community in remembrance.</w:t>
      </w:r>
    </w:p>
    <w:p w14:paraId="3ACFFBBE" w14:textId="3412C0A3" w:rsidR="00A22384" w:rsidRDefault="00A22384" w:rsidP="00A22384">
      <w:pPr>
        <w:spacing w:line="288" w:lineRule="auto"/>
        <w:rPr>
          <w:sz w:val="26"/>
          <w:szCs w:val="26"/>
        </w:rPr>
      </w:pPr>
      <w:r>
        <w:rPr>
          <w:sz w:val="26"/>
          <w:szCs w:val="26"/>
        </w:rPr>
        <w:t>It seems particularly important to do this in Rutland</w:t>
      </w:r>
      <w:r w:rsidR="00202367">
        <w:rPr>
          <w:sz w:val="26"/>
          <w:szCs w:val="26"/>
        </w:rPr>
        <w:t>,</w:t>
      </w:r>
      <w:r>
        <w:rPr>
          <w:sz w:val="26"/>
          <w:szCs w:val="26"/>
        </w:rPr>
        <w:t xml:space="preserve"> a county that has such </w:t>
      </w:r>
      <w:r w:rsidR="00202367">
        <w:rPr>
          <w:sz w:val="26"/>
          <w:szCs w:val="26"/>
        </w:rPr>
        <w:t xml:space="preserve">a </w:t>
      </w:r>
      <w:r>
        <w:rPr>
          <w:sz w:val="26"/>
          <w:szCs w:val="26"/>
        </w:rPr>
        <w:t xml:space="preserve">significant military presence. In addition to our two army bases we have military personnel living in Rutland who serve elsewhere, alongside reservists and very many veterans and military families. Rutland is almost unique as a county, in having at least 20% of its population affiliated with the military. </w:t>
      </w:r>
    </w:p>
    <w:p w14:paraId="57F9780C" w14:textId="4E750E8C" w:rsidR="00A22384" w:rsidRDefault="00A22384" w:rsidP="00A22384">
      <w:pPr>
        <w:spacing w:line="288" w:lineRule="auto"/>
        <w:rPr>
          <w:sz w:val="26"/>
          <w:szCs w:val="26"/>
        </w:rPr>
      </w:pPr>
      <w:r>
        <w:rPr>
          <w:sz w:val="26"/>
          <w:szCs w:val="26"/>
        </w:rPr>
        <w:t>I believe this is something to celebrate and I sincerely hope you will join us on November 11</w:t>
      </w:r>
      <w:r>
        <w:rPr>
          <w:sz w:val="26"/>
          <w:szCs w:val="26"/>
          <w:vertAlign w:val="superscript"/>
        </w:rPr>
        <w:t>th</w:t>
      </w:r>
      <w:r>
        <w:rPr>
          <w:sz w:val="26"/>
          <w:szCs w:val="26"/>
        </w:rPr>
        <w:t xml:space="preserve">. The concert will feature the </w:t>
      </w:r>
      <w:r w:rsidR="008363D0">
        <w:rPr>
          <w:sz w:val="26"/>
          <w:szCs w:val="26"/>
        </w:rPr>
        <w:t>M</w:t>
      </w:r>
      <w:r>
        <w:rPr>
          <w:sz w:val="26"/>
          <w:szCs w:val="26"/>
        </w:rPr>
        <w:t xml:space="preserve">ilitary </w:t>
      </w:r>
      <w:r w:rsidR="008363D0">
        <w:rPr>
          <w:sz w:val="26"/>
          <w:szCs w:val="26"/>
        </w:rPr>
        <w:t>W</w:t>
      </w:r>
      <w:r>
        <w:rPr>
          <w:sz w:val="26"/>
          <w:szCs w:val="26"/>
        </w:rPr>
        <w:t>ives</w:t>
      </w:r>
      <w:r w:rsidR="008363D0">
        <w:rPr>
          <w:sz w:val="26"/>
          <w:szCs w:val="26"/>
        </w:rPr>
        <w:t>’</w:t>
      </w:r>
      <w:r>
        <w:rPr>
          <w:sz w:val="26"/>
          <w:szCs w:val="26"/>
        </w:rPr>
        <w:t xml:space="preserve"> choir, pipers, the cadet band, musical contributions from our wonderful secondary schools and some telling accounts from serving soldiers. Primary school children will participate through an exhibition of poppy paintings in Uppingham School’s Memorial Hall, where the reception will be held before the concert.</w:t>
      </w:r>
    </w:p>
    <w:p w14:paraId="3A06A2FD" w14:textId="77777777" w:rsidR="000368CA" w:rsidRDefault="008363D0" w:rsidP="000368CA">
      <w:pPr>
        <w:rPr>
          <w:szCs w:val="22"/>
        </w:rPr>
      </w:pPr>
      <w:r>
        <w:rPr>
          <w:sz w:val="26"/>
          <w:szCs w:val="26"/>
        </w:rPr>
        <w:t xml:space="preserve">Places are limited </w:t>
      </w:r>
      <w:r w:rsidR="00202367">
        <w:rPr>
          <w:sz w:val="26"/>
          <w:szCs w:val="26"/>
        </w:rPr>
        <w:t xml:space="preserve">so </w:t>
      </w:r>
      <w:r>
        <w:rPr>
          <w:sz w:val="26"/>
          <w:szCs w:val="26"/>
        </w:rPr>
        <w:t>please apply for tickets promptly.</w:t>
      </w:r>
      <w:r w:rsidR="000368CA">
        <w:rPr>
          <w:sz w:val="26"/>
          <w:szCs w:val="26"/>
        </w:rPr>
        <w:t xml:space="preserve"> </w:t>
      </w:r>
      <w:hyperlink r:id="rId6" w:history="1">
        <w:r w:rsidR="000368CA">
          <w:rPr>
            <w:rStyle w:val="Hyperlink"/>
          </w:rPr>
          <w:t>https://rutlandlordlieutenant.org/remembrance-day-event-booking-form/</w:t>
        </w:r>
      </w:hyperlink>
      <w:r w:rsidR="000368CA">
        <w:t xml:space="preserve"> </w:t>
      </w:r>
    </w:p>
    <w:p w14:paraId="5B77F9B1" w14:textId="2BA7AA0A" w:rsidR="008363D0" w:rsidRDefault="008363D0" w:rsidP="00A22384">
      <w:pPr>
        <w:spacing w:line="288" w:lineRule="auto"/>
        <w:rPr>
          <w:sz w:val="26"/>
          <w:szCs w:val="26"/>
        </w:rPr>
      </w:pPr>
    </w:p>
    <w:p w14:paraId="187F3DE7" w14:textId="77777777" w:rsidR="00A22384" w:rsidRDefault="00A22384" w:rsidP="00A22384">
      <w:pPr>
        <w:spacing w:line="288" w:lineRule="auto"/>
        <w:rPr>
          <w:sz w:val="26"/>
          <w:szCs w:val="26"/>
        </w:rPr>
      </w:pPr>
      <w:r>
        <w:rPr>
          <w:sz w:val="26"/>
          <w:szCs w:val="26"/>
          <w:u w:val="single"/>
        </w:rPr>
        <w:t>All</w:t>
      </w:r>
      <w:r>
        <w:rPr>
          <w:sz w:val="26"/>
          <w:szCs w:val="26"/>
        </w:rPr>
        <w:t xml:space="preserve"> proceeds and donations will go to the Rutland Branch of the British Legion. </w:t>
      </w:r>
    </w:p>
    <w:p w14:paraId="6CDB1E14" w14:textId="7632031D" w:rsidR="005C540F" w:rsidRDefault="00A22384" w:rsidP="00A22384">
      <w:pPr>
        <w:spacing w:line="288" w:lineRule="auto"/>
        <w:rPr>
          <w:sz w:val="26"/>
          <w:szCs w:val="26"/>
        </w:rPr>
      </w:pPr>
      <w:r>
        <w:rPr>
          <w:sz w:val="26"/>
          <w:szCs w:val="26"/>
        </w:rPr>
        <w:t>I appreciate your support for this event and look forward to seeing you there.</w:t>
      </w:r>
    </w:p>
    <w:p w14:paraId="77AE5AD4" w14:textId="77777777" w:rsidR="008B0C44" w:rsidRDefault="008B0C44" w:rsidP="00A22384">
      <w:pPr>
        <w:spacing w:line="288" w:lineRule="auto"/>
        <w:rPr>
          <w:sz w:val="26"/>
          <w:szCs w:val="26"/>
        </w:rPr>
      </w:pPr>
    </w:p>
    <w:p w14:paraId="2F9CFDC0" w14:textId="32412208" w:rsidR="008B0C44" w:rsidRPr="00A22384" w:rsidRDefault="008B0C44" w:rsidP="00A22384">
      <w:pPr>
        <w:spacing w:line="288" w:lineRule="auto"/>
        <w:rPr>
          <w:sz w:val="26"/>
          <w:szCs w:val="26"/>
        </w:rPr>
      </w:pPr>
      <w:r>
        <w:rPr>
          <w:noProof/>
          <w:sz w:val="26"/>
          <w:szCs w:val="26"/>
        </w:rPr>
        <w:lastRenderedPageBreak/>
        <w:drawing>
          <wp:inline distT="0" distB="0" distL="0" distR="0" wp14:anchorId="07C348C7" wp14:editId="41BFCD41">
            <wp:extent cx="2034540" cy="544068"/>
            <wp:effectExtent l="0" t="0" r="381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34540" cy="544068"/>
                    </a:xfrm>
                    <a:prstGeom prst="rect">
                      <a:avLst/>
                    </a:prstGeom>
                  </pic:spPr>
                </pic:pic>
              </a:graphicData>
            </a:graphic>
          </wp:inline>
        </w:drawing>
      </w:r>
      <w:bookmarkEnd w:id="0"/>
    </w:p>
    <w:sectPr w:rsidR="008B0C44" w:rsidRPr="00A22384" w:rsidSect="00A22384">
      <w:headerReference w:type="default" r:id="rId8"/>
      <w:footerReference w:type="default" r:id="rId9"/>
      <w:headerReference w:type="first" r:id="rId10"/>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7ADC" w14:textId="77777777" w:rsidR="00D57D5B" w:rsidRDefault="00D57D5B" w:rsidP="00067979">
      <w:pPr>
        <w:spacing w:after="0"/>
      </w:pPr>
      <w:r>
        <w:separator/>
      </w:r>
    </w:p>
  </w:endnote>
  <w:endnote w:type="continuationSeparator" w:id="0">
    <w:p w14:paraId="4836FFD4" w14:textId="77777777" w:rsidR="00D57D5B" w:rsidRDefault="00D57D5B" w:rsidP="000679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D50C" w14:textId="77777777" w:rsidR="00F0756F" w:rsidRPr="00F0756F" w:rsidRDefault="00F0756F" w:rsidP="00F0756F">
    <w:pPr>
      <w:pStyle w:val="Footer"/>
      <w:jc w:val="center"/>
      <w:rPr>
        <w:i/>
      </w:rPr>
    </w:pPr>
    <w:r w:rsidRPr="00F0756F">
      <w:rPr>
        <w:i/>
      </w:rPr>
      <w:t xml:space="preserve">Page </w:t>
    </w:r>
    <w:r w:rsidRPr="00F0756F">
      <w:rPr>
        <w:i/>
      </w:rPr>
      <w:fldChar w:fldCharType="begin"/>
    </w:r>
    <w:r w:rsidRPr="00F0756F">
      <w:rPr>
        <w:i/>
      </w:rPr>
      <w:instrText xml:space="preserve"> PAGE   \* MERGEFORMAT </w:instrText>
    </w:r>
    <w:r w:rsidRPr="00F0756F">
      <w:rPr>
        <w:i/>
      </w:rPr>
      <w:fldChar w:fldCharType="separate"/>
    </w:r>
    <w:r w:rsidR="00F336D9">
      <w:rPr>
        <w:i/>
        <w:noProof/>
      </w:rPr>
      <w:t>2</w:t>
    </w:r>
    <w:r w:rsidRPr="00F0756F">
      <w:rPr>
        <w:i/>
      </w:rPr>
      <w:fldChar w:fldCharType="end"/>
    </w:r>
    <w:r w:rsidRPr="00F0756F">
      <w:rPr>
        <w:i/>
      </w:rPr>
      <w:t xml:space="preserve"> of </w:t>
    </w:r>
    <w:r w:rsidRPr="00F0756F">
      <w:rPr>
        <w:i/>
      </w:rPr>
      <w:fldChar w:fldCharType="begin"/>
    </w:r>
    <w:r w:rsidRPr="00F0756F">
      <w:rPr>
        <w:i/>
      </w:rPr>
      <w:instrText xml:space="preserve"> NUMPAGES   \* MERGEFORMAT </w:instrText>
    </w:r>
    <w:r w:rsidRPr="00F0756F">
      <w:rPr>
        <w:i/>
      </w:rPr>
      <w:fldChar w:fldCharType="separate"/>
    </w:r>
    <w:r w:rsidR="009073AA">
      <w:rPr>
        <w:i/>
        <w:noProof/>
      </w:rPr>
      <w:t>1</w:t>
    </w:r>
    <w:r w:rsidRPr="00F0756F">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2779" w14:textId="77777777" w:rsidR="00D57D5B" w:rsidRDefault="00D57D5B" w:rsidP="00067979">
      <w:pPr>
        <w:spacing w:after="0"/>
      </w:pPr>
      <w:r>
        <w:separator/>
      </w:r>
    </w:p>
  </w:footnote>
  <w:footnote w:type="continuationSeparator" w:id="0">
    <w:p w14:paraId="0A08764C" w14:textId="77777777" w:rsidR="00D57D5B" w:rsidRDefault="00D57D5B" w:rsidP="000679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7417" w14:textId="77777777" w:rsidR="00F0756F" w:rsidRPr="00F0756F" w:rsidRDefault="00F0756F" w:rsidP="00F0756F">
    <w:pPr>
      <w:pStyle w:val="Header"/>
      <w:jc w:val="right"/>
      <w:rPr>
        <w:rFonts w:ascii="Georgia" w:hAnsi="Georgia"/>
        <w:i/>
        <w:sz w:val="16"/>
        <w:szCs w:val="16"/>
      </w:rPr>
    </w:pPr>
    <w:r w:rsidRPr="00F0756F">
      <w:rPr>
        <w:rFonts w:ascii="Georgia" w:hAnsi="Georgia"/>
        <w:i/>
        <w:sz w:val="16"/>
        <w:szCs w:val="16"/>
      </w:rPr>
      <w:t>From the Lord-Lieutenant of Rutland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65C9" w14:textId="77777777" w:rsidR="00067979" w:rsidRDefault="00067979" w:rsidP="00067979">
    <w:pPr>
      <w:pStyle w:val="Header"/>
      <w:jc w:val="center"/>
    </w:pPr>
    <w:r>
      <w:rPr>
        <w:noProof/>
        <w:lang w:eastAsia="en-GB"/>
      </w:rPr>
      <w:drawing>
        <wp:inline distT="0" distB="0" distL="0" distR="0" wp14:anchorId="0AF07062" wp14:editId="45141361">
          <wp:extent cx="1137405" cy="872131"/>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dlieutenantbannersmall.jpg"/>
                  <pic:cNvPicPr/>
                </pic:nvPicPr>
                <pic:blipFill>
                  <a:blip r:embed="rId1">
                    <a:extLst>
                      <a:ext uri="{28A0092B-C50C-407E-A947-70E740481C1C}">
                        <a14:useLocalDpi xmlns:a14="http://schemas.microsoft.com/office/drawing/2010/main" val="0"/>
                      </a:ext>
                    </a:extLst>
                  </a:blip>
                  <a:stretch>
                    <a:fillRect/>
                  </a:stretch>
                </pic:blipFill>
                <pic:spPr>
                  <a:xfrm>
                    <a:off x="0" y="0"/>
                    <a:ext cx="1143397" cy="876725"/>
                  </a:xfrm>
                  <a:prstGeom prst="rect">
                    <a:avLst/>
                  </a:prstGeom>
                </pic:spPr>
              </pic:pic>
            </a:graphicData>
          </a:graphic>
        </wp:inline>
      </w:drawing>
    </w:r>
  </w:p>
  <w:p w14:paraId="305A8BE3" w14:textId="77777777" w:rsidR="00067979" w:rsidRDefault="00067979" w:rsidP="00067979">
    <w:pPr>
      <w:pStyle w:val="Header"/>
      <w:jc w:val="center"/>
    </w:pPr>
  </w:p>
  <w:p w14:paraId="1CB56254" w14:textId="77777777" w:rsidR="00067979" w:rsidRDefault="00067979" w:rsidP="00067979">
    <w:pPr>
      <w:pStyle w:val="Header"/>
      <w:jc w:val="center"/>
      <w:rPr>
        <w:rFonts w:ascii="Georgia" w:hAnsi="Georgia"/>
        <w:i/>
      </w:rPr>
    </w:pPr>
    <w:r w:rsidRPr="00332323">
      <w:rPr>
        <w:rFonts w:ascii="Georgia" w:hAnsi="Georgia"/>
        <w:i/>
      </w:rPr>
      <w:t>The Lord-Lieutenant of Rutland</w:t>
    </w:r>
  </w:p>
  <w:p w14:paraId="7589E257" w14:textId="77777777" w:rsidR="008C7B11" w:rsidRPr="00332323" w:rsidRDefault="008C7B11" w:rsidP="00067979">
    <w:pPr>
      <w:pStyle w:val="Header"/>
      <w:jc w:val="center"/>
      <w:rPr>
        <w:rFonts w:ascii="Georgia" w:hAnsi="Georgia"/>
        <w:i/>
      </w:rPr>
    </w:pPr>
    <w:r>
      <w:rPr>
        <w:rFonts w:ascii="Georgia" w:hAnsi="Georgia"/>
        <w:i/>
      </w:rPr>
      <w:t>Dr Sarah Furness PhD</w:t>
    </w:r>
  </w:p>
  <w:p w14:paraId="45BD1BCA" w14:textId="77777777" w:rsidR="00067979" w:rsidRDefault="00067979" w:rsidP="0006797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E4"/>
    <w:rsid w:val="0000441A"/>
    <w:rsid w:val="000368CA"/>
    <w:rsid w:val="00067979"/>
    <w:rsid w:val="00202367"/>
    <w:rsid w:val="00210A40"/>
    <w:rsid w:val="00235DF0"/>
    <w:rsid w:val="0025752F"/>
    <w:rsid w:val="00296881"/>
    <w:rsid w:val="00332323"/>
    <w:rsid w:val="00340AFA"/>
    <w:rsid w:val="00454AFB"/>
    <w:rsid w:val="004B50B7"/>
    <w:rsid w:val="00585FA6"/>
    <w:rsid w:val="005C3D66"/>
    <w:rsid w:val="005C540F"/>
    <w:rsid w:val="00646AD8"/>
    <w:rsid w:val="007073EE"/>
    <w:rsid w:val="00774F26"/>
    <w:rsid w:val="007B624F"/>
    <w:rsid w:val="007D63E9"/>
    <w:rsid w:val="008015EE"/>
    <w:rsid w:val="008363D0"/>
    <w:rsid w:val="0088673D"/>
    <w:rsid w:val="00891B43"/>
    <w:rsid w:val="008A17C1"/>
    <w:rsid w:val="008B0C44"/>
    <w:rsid w:val="008C7B11"/>
    <w:rsid w:val="009073AA"/>
    <w:rsid w:val="0092644B"/>
    <w:rsid w:val="0093362F"/>
    <w:rsid w:val="00940AD1"/>
    <w:rsid w:val="009852C9"/>
    <w:rsid w:val="00A22384"/>
    <w:rsid w:val="00A45690"/>
    <w:rsid w:val="00AD5BE4"/>
    <w:rsid w:val="00AF45CE"/>
    <w:rsid w:val="00C547DA"/>
    <w:rsid w:val="00C6378D"/>
    <w:rsid w:val="00D57D5B"/>
    <w:rsid w:val="00D70FFC"/>
    <w:rsid w:val="00D813E1"/>
    <w:rsid w:val="00E2255C"/>
    <w:rsid w:val="00E42805"/>
    <w:rsid w:val="00EE4B77"/>
    <w:rsid w:val="00EF0376"/>
    <w:rsid w:val="00F0756F"/>
    <w:rsid w:val="00F1317B"/>
    <w:rsid w:val="00F336D9"/>
    <w:rsid w:val="00FD5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4B82"/>
  <w15:docId w15:val="{C9037519-CA14-4845-81EF-38169BA8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384"/>
    <w:pPr>
      <w:spacing w:after="120" w:line="240" w:lineRule="auto"/>
      <w:jc w:val="both"/>
    </w:pPr>
    <w:rPr>
      <w:rFonts w:ascii="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979"/>
    <w:pPr>
      <w:pBdr>
        <w:top w:val="nil"/>
        <w:left w:val="nil"/>
        <w:bottom w:val="nil"/>
        <w:right w:val="nil"/>
        <w:between w:val="nil"/>
        <w:bar w:val="nil"/>
      </w:pBdr>
      <w:tabs>
        <w:tab w:val="center" w:pos="4513"/>
        <w:tab w:val="right" w:pos="9026"/>
      </w:tabs>
      <w:spacing w:after="0"/>
    </w:pPr>
    <w:rPr>
      <w:bdr w:val="nil"/>
    </w:rPr>
  </w:style>
  <w:style w:type="character" w:customStyle="1" w:styleId="HeaderChar">
    <w:name w:val="Header Char"/>
    <w:basedOn w:val="DefaultParagraphFont"/>
    <w:link w:val="Header"/>
    <w:uiPriority w:val="99"/>
    <w:rsid w:val="00067979"/>
    <w:rPr>
      <w:rFonts w:ascii="Calibri" w:hAnsi="Calibri" w:cs="Times New Roman"/>
      <w:szCs w:val="24"/>
      <w:bdr w:val="nil"/>
    </w:rPr>
  </w:style>
  <w:style w:type="paragraph" w:styleId="Footer">
    <w:name w:val="footer"/>
    <w:basedOn w:val="Normal"/>
    <w:link w:val="FooterChar"/>
    <w:uiPriority w:val="99"/>
    <w:unhideWhenUsed/>
    <w:rsid w:val="00067979"/>
    <w:pPr>
      <w:pBdr>
        <w:top w:val="nil"/>
        <w:left w:val="nil"/>
        <w:bottom w:val="nil"/>
        <w:right w:val="nil"/>
        <w:between w:val="nil"/>
        <w:bar w:val="nil"/>
      </w:pBdr>
      <w:tabs>
        <w:tab w:val="center" w:pos="4513"/>
        <w:tab w:val="right" w:pos="9026"/>
      </w:tabs>
      <w:spacing w:after="0"/>
    </w:pPr>
    <w:rPr>
      <w:bdr w:val="nil"/>
    </w:rPr>
  </w:style>
  <w:style w:type="character" w:customStyle="1" w:styleId="FooterChar">
    <w:name w:val="Footer Char"/>
    <w:basedOn w:val="DefaultParagraphFont"/>
    <w:link w:val="Footer"/>
    <w:uiPriority w:val="99"/>
    <w:rsid w:val="00067979"/>
    <w:rPr>
      <w:rFonts w:ascii="Calibri" w:hAnsi="Calibri" w:cs="Times New Roman"/>
      <w:szCs w:val="24"/>
      <w:bdr w:val="nil"/>
    </w:rPr>
  </w:style>
  <w:style w:type="paragraph" w:styleId="BalloonText">
    <w:name w:val="Balloon Text"/>
    <w:basedOn w:val="Normal"/>
    <w:link w:val="BalloonTextChar"/>
    <w:uiPriority w:val="99"/>
    <w:semiHidden/>
    <w:unhideWhenUsed/>
    <w:rsid w:val="00067979"/>
    <w:pPr>
      <w:pBdr>
        <w:top w:val="nil"/>
        <w:left w:val="nil"/>
        <w:bottom w:val="nil"/>
        <w:right w:val="nil"/>
        <w:between w:val="nil"/>
        <w:bar w:val="nil"/>
      </w:pBdr>
      <w:spacing w:after="0"/>
    </w:pPr>
    <w:rPr>
      <w:rFonts w:ascii="Tahoma" w:hAnsi="Tahoma" w:cs="Tahoma"/>
      <w:sz w:val="16"/>
      <w:szCs w:val="16"/>
      <w:bdr w:val="nil"/>
    </w:rPr>
  </w:style>
  <w:style w:type="character" w:customStyle="1" w:styleId="BalloonTextChar">
    <w:name w:val="Balloon Text Char"/>
    <w:basedOn w:val="DefaultParagraphFont"/>
    <w:link w:val="BalloonText"/>
    <w:uiPriority w:val="99"/>
    <w:semiHidden/>
    <w:rsid w:val="00067979"/>
    <w:rPr>
      <w:rFonts w:ascii="Tahoma" w:hAnsi="Tahoma" w:cs="Tahoma"/>
      <w:sz w:val="16"/>
      <w:szCs w:val="16"/>
      <w:bdr w:val="nil"/>
    </w:rPr>
  </w:style>
  <w:style w:type="paragraph" w:styleId="NoSpacing">
    <w:name w:val="No Spacing"/>
    <w:uiPriority w:val="1"/>
    <w:qFormat/>
    <w:rsid w:val="00067979"/>
    <w:pPr>
      <w:pBdr>
        <w:top w:val="nil"/>
        <w:left w:val="nil"/>
        <w:bottom w:val="nil"/>
        <w:right w:val="nil"/>
        <w:between w:val="nil"/>
        <w:bar w:val="nil"/>
      </w:pBdr>
      <w:spacing w:after="0" w:line="240" w:lineRule="auto"/>
      <w:jc w:val="both"/>
    </w:pPr>
    <w:rPr>
      <w:rFonts w:ascii="Calibri" w:hAnsi="Calibri" w:cs="Times New Roman"/>
      <w:szCs w:val="24"/>
      <w:bdr w:val="nil"/>
    </w:rPr>
  </w:style>
  <w:style w:type="table" w:styleId="TableGrid">
    <w:name w:val="Table Grid"/>
    <w:basedOn w:val="TableNormal"/>
    <w:uiPriority w:val="59"/>
    <w:rsid w:val="0006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67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6101">
      <w:bodyDiv w:val="1"/>
      <w:marLeft w:val="0"/>
      <w:marRight w:val="0"/>
      <w:marTop w:val="0"/>
      <w:marBottom w:val="0"/>
      <w:divBdr>
        <w:top w:val="none" w:sz="0" w:space="0" w:color="auto"/>
        <w:left w:val="none" w:sz="0" w:space="0" w:color="auto"/>
        <w:bottom w:val="none" w:sz="0" w:space="0" w:color="auto"/>
        <w:right w:val="none" w:sz="0" w:space="0" w:color="auto"/>
      </w:divBdr>
    </w:div>
    <w:div w:id="1236820812">
      <w:bodyDiv w:val="1"/>
      <w:marLeft w:val="0"/>
      <w:marRight w:val="0"/>
      <w:marTop w:val="0"/>
      <w:marBottom w:val="0"/>
      <w:divBdr>
        <w:top w:val="none" w:sz="0" w:space="0" w:color="auto"/>
        <w:left w:val="none" w:sz="0" w:space="0" w:color="auto"/>
        <w:bottom w:val="none" w:sz="0" w:space="0" w:color="auto"/>
        <w:right w:val="none" w:sz="0" w:space="0" w:color="auto"/>
      </w:divBdr>
    </w:div>
    <w:div w:id="16745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tlandlordlieutenant.org/remembrance-day-event-booking-for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Documents\Custom%20Office%20Templates\LL%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LL letter template.dotx</Template>
  <TotalTime>11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Furness</dc:creator>
  <cp:lastModifiedBy>Sarah Furness</cp:lastModifiedBy>
  <cp:revision>7</cp:revision>
  <cp:lastPrinted>2022-09-25T10:56:00Z</cp:lastPrinted>
  <dcterms:created xsi:type="dcterms:W3CDTF">2022-09-25T16:15:00Z</dcterms:created>
  <dcterms:modified xsi:type="dcterms:W3CDTF">2022-10-10T11:01:00Z</dcterms:modified>
</cp:coreProperties>
</file>